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9F32" w14:textId="77777777" w:rsidR="004D369D" w:rsidRPr="004D369D" w:rsidRDefault="004D369D" w:rsidP="004D369D">
      <w:pPr>
        <w:spacing w:before="60" w:after="60" w:line="240" w:lineRule="auto"/>
        <w:contextualSpacing/>
        <w:jc w:val="both"/>
        <w:outlineLvl w:val="0"/>
        <w:rPr>
          <w:rFonts w:eastAsia="Calibri" w:cs="Times New Roman"/>
          <w:b/>
          <w:caps/>
          <w:kern w:val="0"/>
          <w:sz w:val="24"/>
          <w:szCs w:val="24"/>
          <w14:ligatures w14:val="none"/>
        </w:rPr>
      </w:pPr>
      <w:bookmarkStart w:id="0" w:name="_Toc144988738"/>
      <w:bookmarkStart w:id="1" w:name="_Toc146805257"/>
      <w:r w:rsidRPr="004D369D">
        <w:rPr>
          <w:rFonts w:eastAsia="Calibri" w:cs="Times New Roman"/>
          <w:b/>
          <w:caps/>
          <w:kern w:val="0"/>
          <w:sz w:val="24"/>
          <w:szCs w:val="24"/>
          <w14:ligatures w14:val="none"/>
        </w:rPr>
        <w:t>Ván dán</w:t>
      </w:r>
      <w:bookmarkEnd w:id="0"/>
      <w:bookmarkEnd w:id="1"/>
    </w:p>
    <w:p w14:paraId="6BB60532" w14:textId="77777777" w:rsidR="004D369D" w:rsidRPr="004D369D" w:rsidRDefault="004D369D" w:rsidP="004D369D">
      <w:pPr>
        <w:spacing w:before="60" w:after="60" w:line="240" w:lineRule="auto"/>
        <w:jc w:val="both"/>
        <w:rPr>
          <w:rFonts w:eastAsia="Calibri" w:cs="Times New Roman"/>
          <w:kern w:val="0"/>
          <w:sz w:val="28"/>
          <w:szCs w:val="28"/>
          <w:lang w:val="vi-VN"/>
          <w14:ligatures w14:val="none"/>
        </w:rPr>
      </w:pPr>
      <w:r w:rsidRPr="004D369D">
        <w:rPr>
          <w:rFonts w:eastAsia="Calibri" w:cs="Times New Roman"/>
          <w:kern w:val="0"/>
          <w14:ligatures w14:val="none"/>
        </w:rPr>
        <w:t>t</w:t>
      </w:r>
      <w:r w:rsidRPr="004D369D">
        <w:rPr>
          <w:rFonts w:eastAsia="Calibri" w:cs="Times New Roman"/>
          <w:kern w:val="0"/>
          <w:sz w:val="28"/>
          <w:szCs w:val="28"/>
          <w:lang w:val="vi-VN"/>
          <w14:ligatures w14:val="none"/>
        </w:rPr>
        <w:t>ấm ván gỗ</w:t>
      </w:r>
      <w:r w:rsidRPr="004D369D">
        <w:rPr>
          <w:rFonts w:eastAsia="Calibri" w:cs="Times New Roman"/>
          <w:kern w:val="0"/>
          <w:sz w:val="28"/>
          <w:szCs w:val="28"/>
          <w14:ligatures w14:val="none"/>
        </w:rPr>
        <w:t xml:space="preserve"> làm</w:t>
      </w:r>
      <w:r w:rsidRPr="004D369D">
        <w:rPr>
          <w:rFonts w:eastAsia="Calibri" w:cs="Times New Roman"/>
          <w:kern w:val="0"/>
          <w:sz w:val="28"/>
          <w:szCs w:val="28"/>
          <w:lang w:val="vi-VN"/>
          <w14:ligatures w14:val="none"/>
        </w:rPr>
        <w:t xml:space="preserve"> từ nhiều</w:t>
      </w:r>
      <w:r w:rsidRPr="004D369D">
        <w:rPr>
          <w:rFonts w:eastAsia="Calibri" w:cs="Times New Roman"/>
          <w:kern w:val="0"/>
          <w:sz w:val="28"/>
          <w:szCs w:val="28"/>
          <w14:ligatures w14:val="none"/>
        </w:rPr>
        <w:t xml:space="preserve"> lớp ván mỏng, được</w:t>
      </w:r>
      <w:r w:rsidRPr="004D369D">
        <w:rPr>
          <w:rFonts w:eastAsia="Calibri" w:cs="Times New Roman"/>
          <w:kern w:val="0"/>
          <w:sz w:val="28"/>
          <w:szCs w:val="28"/>
          <w:lang w:val="vi-VN"/>
          <w14:ligatures w14:val="none"/>
        </w:rPr>
        <w:t xml:space="preserve"> dán với nhau bằng keo có hướng </w:t>
      </w:r>
      <w:r w:rsidRPr="004D369D">
        <w:rPr>
          <w:rFonts w:eastAsia="Calibri" w:cs="Times New Roman"/>
          <w:kern w:val="0"/>
          <w:sz w:val="28"/>
          <w:szCs w:val="28"/>
          <w14:ligatures w14:val="none"/>
        </w:rPr>
        <w:t xml:space="preserve">thớ của các lớp liền kề thường vuông góc với nhau </w:t>
      </w:r>
      <w:r w:rsidRPr="004D369D">
        <w:rPr>
          <w:rFonts w:eastAsia="Helvetica" w:cs="Times New Roman"/>
          <w:kern w:val="0"/>
          <w:sz w:val="28"/>
          <w:szCs w:val="28"/>
          <w:lang w:val="pt-BR"/>
          <w14:ligatures w14:val="none"/>
        </w:rPr>
        <w:t xml:space="preserve">trong điều kiện </w:t>
      </w:r>
      <w:r w:rsidRPr="004D369D">
        <w:rPr>
          <w:rFonts w:eastAsia="Calibri" w:cs="Times New Roman"/>
          <w:kern w:val="0"/>
          <w:sz w:val="28"/>
          <w:szCs w:val="28"/>
          <w:lang w:val="vi-VN"/>
          <w14:ligatures w14:val="none"/>
        </w:rPr>
        <w:t>áp suất, nhiệt độ và thời gian nhất định</w:t>
      </w:r>
      <w:r w:rsidRPr="004D369D">
        <w:rPr>
          <w:rFonts w:eastAsia="Calibri" w:cs="Times New Roman"/>
          <w:kern w:val="0"/>
          <w:sz w:val="28"/>
          <w:szCs w:val="28"/>
          <w14:ligatures w14:val="none"/>
        </w:rPr>
        <w:t xml:space="preserve"> (TCVN</w:t>
      </w:r>
      <w:r w:rsidRPr="004D369D">
        <w:rPr>
          <w:rFonts w:eastAsia="Calibri" w:cs="Times New Roman"/>
          <w:kern w:val="0"/>
          <w:sz w:val="28"/>
          <w:szCs w:val="28"/>
          <w:lang w:val="vi-VN"/>
          <w14:ligatures w14:val="none"/>
        </w:rPr>
        <w:t xml:space="preserve"> 7752:2017, </w:t>
      </w:r>
      <w:r w:rsidRPr="004D369D">
        <w:rPr>
          <w:rFonts w:eastAsia="Calibri" w:cs="Times New Roman"/>
          <w:kern w:val="0"/>
          <w:sz w:val="28"/>
          <w:szCs w:val="28"/>
          <w14:ligatures w14:val="none"/>
        </w:rPr>
        <w:t>ISO 2074:200</w:t>
      </w:r>
      <w:r w:rsidRPr="004D369D">
        <w:rPr>
          <w:rFonts w:eastAsia="Calibri" w:cs="Times New Roman"/>
          <w:kern w:val="0"/>
          <w:sz w:val="28"/>
          <w:szCs w:val="28"/>
          <w:lang w:val="vi-VN"/>
          <w14:ligatures w14:val="none"/>
        </w:rPr>
        <w:t>7</w:t>
      </w:r>
      <w:r w:rsidRPr="004D369D">
        <w:rPr>
          <w:rFonts w:eastAsia="Calibri" w:cs="Times New Roman"/>
          <w:kern w:val="0"/>
          <w:sz w:val="28"/>
          <w:szCs w:val="28"/>
          <w14:ligatures w14:val="none"/>
        </w:rPr>
        <w:t>).</w:t>
      </w:r>
      <w:r w:rsidRPr="004D369D">
        <w:rPr>
          <w:rFonts w:eastAsia="Calibri" w:cs="Times New Roman"/>
          <w:kern w:val="0"/>
          <w:sz w:val="28"/>
          <w:szCs w:val="28"/>
          <w:lang w:val="vi-VN"/>
          <w14:ligatures w14:val="none"/>
        </w:rPr>
        <w:t xml:space="preserve"> Ván dán còn được gọi là gỗ dán.</w:t>
      </w:r>
    </w:p>
    <w:p w14:paraId="40F24CAB" w14:textId="77777777" w:rsidR="004D369D" w:rsidRPr="004D369D" w:rsidRDefault="004D369D" w:rsidP="004D369D">
      <w:pPr>
        <w:spacing w:before="60" w:after="60" w:line="240" w:lineRule="auto"/>
        <w:ind w:firstLine="709"/>
        <w:jc w:val="both"/>
        <w:rPr>
          <w:rFonts w:eastAsia="Calibri" w:cs="Times New Roman"/>
          <w:kern w:val="0"/>
          <w:sz w:val="28"/>
          <w:szCs w:val="28"/>
          <w:lang w:val="vi-VN"/>
          <w14:ligatures w14:val="none"/>
        </w:rPr>
      </w:pPr>
      <w:r w:rsidRPr="004D369D">
        <w:rPr>
          <w:rFonts w:eastAsia="Calibri" w:cs="Times New Roman"/>
          <w:kern w:val="0"/>
          <w:sz w:val="28"/>
          <w:szCs w:val="28"/>
          <w:lang w:val="vi-VN"/>
          <w14:ligatures w14:val="none"/>
        </w:rPr>
        <w:t>Các lớp gỗ mỏng được sử dụng làm vật liệu xây dựng có niên đại khoảng 1500 TCN. Vào những năm 1600, nghệ thuật trang trí đồ nội thất bằng những mảnh gỗ mỏng có tên gọi là veneering và sau đó những mảnh gỗ mỏng này được gọi là ván mỏng (veneers). Gỗ dán từ ván mỏng được  ép cong định hình vào khoảng năm 1850. Thành tựu công nghệ nổi bật nhất của công nghiệp ván dán từ năm 1910 đến năm 1945 là tạo vật liệu cho thiết kế máy bay. Ở Việt Nam, công nghiệp sản xuất ván dán phát triển muộn hơn so với nhiều quốc gia trên thế giới, xưởng sản xuất ván dán đầu tiên (năm 1958) được đặt tại Nhà máy gỗ Cầu Đuống, Hà Nội, sau đó là Nhà máy ván dán Tân Mai, Đồng Nai hoạt động từ năm 1975. Từ sau năm 2005, gỗ rừng trồng được chú trọng và phát triển mạnh cùng với hệ thống máy bóc ván mỏng không trấu kẹp đã được sản xuất và thương mại, công nghiệp sản xuất ván dán của Việt Nam dần phục hồi và từng bước phát triển ổn định.</w:t>
      </w:r>
    </w:p>
    <w:p w14:paraId="2A741F8D" w14:textId="77777777" w:rsidR="004D369D" w:rsidRPr="004D369D" w:rsidRDefault="004D369D" w:rsidP="004D369D">
      <w:pPr>
        <w:spacing w:before="60" w:after="60" w:line="240" w:lineRule="auto"/>
        <w:ind w:firstLine="709"/>
        <w:jc w:val="both"/>
        <w:rPr>
          <w:rFonts w:eastAsia="Calibri" w:cs="Times New Roman"/>
          <w:kern w:val="0"/>
          <w:sz w:val="28"/>
          <w:szCs w:val="28"/>
          <w:lang w:val="vi-VN"/>
          <w14:ligatures w14:val="none"/>
        </w:rPr>
      </w:pPr>
      <w:r w:rsidRPr="004D369D">
        <w:rPr>
          <w:rFonts w:eastAsia="Calibri" w:cs="Times New Roman"/>
          <w:kern w:val="0"/>
          <w:sz w:val="28"/>
          <w:szCs w:val="28"/>
          <w:lang w:val="vi-VN"/>
          <w14:ligatures w14:val="none"/>
        </w:rPr>
        <w:t>Ván dán chủ yếu được sử dụng để sản xuất đồ mộc, dùng làm cốp pha, ván trần, ván tường trong xây dựng và dùng để đóng tàu, xe trong lĩnh vực giao thông vận tải.</w:t>
      </w:r>
    </w:p>
    <w:p w14:paraId="43EB3F7C" w14:textId="77777777" w:rsidR="004D369D" w:rsidRPr="004D369D" w:rsidRDefault="004D369D" w:rsidP="004D369D">
      <w:pPr>
        <w:spacing w:before="60" w:after="60" w:line="240" w:lineRule="auto"/>
        <w:ind w:firstLine="709"/>
        <w:jc w:val="both"/>
        <w:rPr>
          <w:rFonts w:eastAsia="Calibri" w:cs="Times New Roman"/>
          <w:kern w:val="0"/>
          <w:sz w:val="28"/>
          <w:szCs w:val="28"/>
          <w:lang w:val="vi-VN"/>
          <w14:ligatures w14:val="none"/>
        </w:rPr>
      </w:pPr>
      <w:r w:rsidRPr="004D369D">
        <w:rPr>
          <w:rFonts w:eastAsia="Calibri" w:cs="Times New Roman"/>
          <w:bCs/>
          <w:kern w:val="0"/>
          <w:sz w:val="28"/>
          <w:szCs w:val="28"/>
          <w:lang w:val="vi-VN"/>
          <w14:ligatures w14:val="none"/>
        </w:rPr>
        <w:t>Đ</w:t>
      </w:r>
      <w:r w:rsidRPr="004D369D">
        <w:rPr>
          <w:rFonts w:eastAsia="Calibri" w:cs="Times New Roman"/>
          <w:kern w:val="0"/>
          <w:sz w:val="28"/>
          <w:szCs w:val="28"/>
          <w:lang w:val="vi-VN"/>
          <w14:ligatures w14:val="none"/>
        </w:rPr>
        <w:t xml:space="preserve">ể nâng cao tính ổn định kích thước, đồng đều về độ bền cơ học theo chiều dài và chiều rộng, cấu trúc ván dán thông dụng được thiết lập theo các quy tắc chủ yếu sau: 1) Số lớp ván mỏng trong một sản phẩm thường là số lớp lẻ; 2) </w:t>
      </w:r>
      <w:r w:rsidRPr="004D369D">
        <w:rPr>
          <w:rFonts w:eastAsia="Calibri" w:cs="Times New Roman"/>
          <w:kern w:val="0"/>
          <w:sz w:val="28"/>
          <w:szCs w:val="28"/>
          <w:lang w:val="pt-BR"/>
          <w14:ligatures w14:val="none"/>
        </w:rPr>
        <w:t>Các lớp ván mỏng đối xứng nhau qua đường trung tâm của ván phải cùng loại gỗ, có chiều dày và các tính chất như nhau</w:t>
      </w:r>
      <w:r w:rsidRPr="004D369D">
        <w:rPr>
          <w:rFonts w:eastAsia="Calibri" w:cs="Times New Roman"/>
          <w:kern w:val="0"/>
          <w:sz w:val="28"/>
          <w:szCs w:val="28"/>
          <w:lang w:val="vi-VN"/>
          <w14:ligatures w14:val="none"/>
        </w:rPr>
        <w:t xml:space="preserve">; 3) </w:t>
      </w:r>
      <w:r w:rsidRPr="004D369D">
        <w:rPr>
          <w:rFonts w:eastAsia="Calibri" w:cs="Times New Roman"/>
          <w:kern w:val="0"/>
          <w:sz w:val="28"/>
          <w:szCs w:val="28"/>
          <w:lang w:val="pt-BR"/>
          <w14:ligatures w14:val="none"/>
        </w:rPr>
        <w:t>Hai lớp ván mỏng kế tiếp nhau có chiều thớ vuông góc với nhau</w:t>
      </w:r>
      <w:r w:rsidRPr="004D369D">
        <w:rPr>
          <w:rFonts w:eastAsia="Calibri" w:cs="Times New Roman"/>
          <w:kern w:val="0"/>
          <w:sz w:val="28"/>
          <w:szCs w:val="28"/>
          <w:lang w:val="vi-VN"/>
          <w14:ligatures w14:val="none"/>
        </w:rPr>
        <w:t xml:space="preserve">; 4) </w:t>
      </w:r>
      <w:r w:rsidRPr="004D369D">
        <w:rPr>
          <w:rFonts w:eastAsia="Calibri" w:cs="Times New Roman"/>
          <w:kern w:val="0"/>
          <w:sz w:val="28"/>
          <w:szCs w:val="28"/>
          <w:lang w:val="pt-BR"/>
          <w14:ligatures w14:val="none"/>
        </w:rPr>
        <w:t>Chiều dày của ván mỏng tăng dần từ ngoài vào trong (lớp ván giữa thường có chiều dày lớn nhất).</w:t>
      </w:r>
      <w:r w:rsidRPr="004D369D">
        <w:rPr>
          <w:rFonts w:eastAsia="Calibri" w:cs="Times New Roman"/>
          <w:kern w:val="0"/>
          <w:sz w:val="28"/>
          <w:szCs w:val="28"/>
          <w:lang w:val="vi-VN"/>
          <w14:ligatures w14:val="none"/>
        </w:rPr>
        <w:t xml:space="preserve"> </w:t>
      </w:r>
    </w:p>
    <w:p w14:paraId="32EF5B07" w14:textId="77777777" w:rsidR="004D369D" w:rsidRPr="004D369D" w:rsidRDefault="004D369D" w:rsidP="004D369D">
      <w:pPr>
        <w:spacing w:before="60" w:after="60" w:line="240" w:lineRule="auto"/>
        <w:ind w:firstLine="709"/>
        <w:jc w:val="both"/>
        <w:rPr>
          <w:rFonts w:eastAsia="Calibri" w:cs="Times New Roman"/>
          <w:kern w:val="0"/>
          <w:sz w:val="28"/>
          <w:szCs w:val="28"/>
          <w:lang w:val="vi-VN"/>
          <w14:ligatures w14:val="none"/>
        </w:rPr>
      </w:pPr>
      <w:r w:rsidRPr="004D369D">
        <w:rPr>
          <w:rFonts w:eastAsia="Calibri" w:cs="Times New Roman"/>
          <w:kern w:val="0"/>
          <w:sz w:val="28"/>
          <w:szCs w:val="28"/>
          <w:lang w:val="vi-VN"/>
          <w14:ligatures w14:val="none"/>
        </w:rPr>
        <w:tab/>
        <w:t xml:space="preserve">Công nghệ sản xuất ván dán gồm  9 công đoạn chủ yếu sau: bảo quản gỗ sau khai thác, bóc vỏ và làm sạch (đất, cát, kim loại), xử lý nhiệt/ hóa mềm gỗ, bóc ván mỏng, sấy ván mỏng, trải keo và xếp ván, ép ván, làm nguội (cân bằng nhiệt, ẩm cho ván), hoàn thiện sản phẩm (rọc cạnh, chà nhám v.v.). </w:t>
      </w:r>
    </w:p>
    <w:p w14:paraId="2383F35C" w14:textId="77777777" w:rsidR="004D369D" w:rsidRPr="004D369D" w:rsidRDefault="004D369D" w:rsidP="004D369D">
      <w:pPr>
        <w:spacing w:before="60" w:after="60" w:line="240" w:lineRule="auto"/>
        <w:ind w:firstLine="709"/>
        <w:jc w:val="both"/>
        <w:rPr>
          <w:rFonts w:eastAsia="Calibri" w:cs="Times New Roman"/>
          <w:kern w:val="0"/>
          <w:sz w:val="28"/>
          <w:szCs w:val="28"/>
          <w:lang w:val="vi-VN"/>
          <w14:ligatures w14:val="none"/>
        </w:rPr>
      </w:pPr>
      <w:r w:rsidRPr="004D369D">
        <w:rPr>
          <w:rFonts w:eastAsia="Calibri" w:cs="Times New Roman"/>
          <w:kern w:val="0"/>
          <w:sz w:val="28"/>
          <w:szCs w:val="28"/>
          <w:lang w:val="vi-VN"/>
          <w14:ligatures w14:val="none"/>
        </w:rPr>
        <w:tab/>
        <w:t xml:space="preserve">Theo TCVN 5695:2015 (ISO 1096:2014), ván dán được phân loại thành các nhóm sau: 1) Loại ván theo quy định trong ISO 2074 gồm: ván dán thuần ván mỏng và ván dán lõi gỗ; 2) Hình dạng theo quy định trong ISO 2074 gồm: ván phẳng và ván định hình; 3) Ngoại quan bề mặt theo qui định trong ISO 2426-1, ISO 2426-2 và ISO 2426-3; 4) Hoàn thiện bề mặt theo quy định trong ISO 2074 gồm: gỗ dán chưa được đánh nhẵn, gỗ dán đã được đánh nhẵn (một mặt hoặc hai mặt), gỗ dán bề mặt không bị xước, gỗ dán có bề mặt bị xước, gỗ </w:t>
      </w:r>
      <w:r w:rsidRPr="004D369D">
        <w:rPr>
          <w:rFonts w:eastAsia="Calibri" w:cs="Times New Roman"/>
          <w:kern w:val="0"/>
          <w:sz w:val="28"/>
          <w:szCs w:val="28"/>
          <w:lang w:val="vi-VN"/>
          <w14:ligatures w14:val="none"/>
        </w:rPr>
        <w:lastRenderedPageBreak/>
        <w:t>dán phủ mặt (giấy thấm nhựa, chất dẻo, màng nhựa, kim loại, giấy trang trí), gỗ dán có hoàn thiện bề mặt trước, gỗ dán có vân thớ và gỗ dán được phủ ván mỏng; 5) Các đặc trưng sử dụng chính gồm: sử dụng trong điều kiện khô, sử dụng trong điều kiện nhiệt đới khô/ẩm, sử dụng trong điều kiện độ ẩm cao/ngoài trời; 6) Ván gỗ dán được xử lý cải thiện tính chất gồm: nâng cao độ bền sinh học, khả năng chống ẩm, khả năng chịu lửa./.</w:t>
      </w:r>
    </w:p>
    <w:p w14:paraId="181BE5C5" w14:textId="77777777" w:rsidR="004D369D" w:rsidRPr="004D369D" w:rsidRDefault="004D369D" w:rsidP="004D369D">
      <w:pPr>
        <w:spacing w:before="60" w:after="60" w:line="240" w:lineRule="auto"/>
        <w:ind w:firstLine="567"/>
        <w:jc w:val="right"/>
        <w:rPr>
          <w:rFonts w:eastAsia="Calibri" w:cs="Times New Roman"/>
          <w:kern w:val="0"/>
          <w:sz w:val="20"/>
          <w:szCs w:val="20"/>
          <w:lang w:val="vi-VN"/>
          <w14:ligatures w14:val="none"/>
        </w:rPr>
      </w:pPr>
      <w:r w:rsidRPr="004D369D">
        <w:rPr>
          <w:rFonts w:eastAsia="Calibri" w:cs="Times New Roman"/>
          <w:b/>
          <w:bCs/>
          <w:kern w:val="0"/>
          <w:sz w:val="20"/>
          <w:szCs w:val="20"/>
          <w:lang w:val="vi-VN"/>
          <w14:ligatures w14:val="none"/>
        </w:rPr>
        <w:t>PHẠM VĂN CHƯƠNG</w:t>
      </w:r>
    </w:p>
    <w:p w14:paraId="014A65C6" w14:textId="77777777" w:rsidR="004D369D" w:rsidRPr="004D369D" w:rsidRDefault="004D369D" w:rsidP="004D369D">
      <w:pPr>
        <w:spacing w:before="60" w:after="60" w:line="240" w:lineRule="auto"/>
        <w:jc w:val="both"/>
        <w:rPr>
          <w:rFonts w:eastAsia="Calibri" w:cs="Times New Roman"/>
          <w:b/>
          <w:kern w:val="0"/>
          <w:sz w:val="20"/>
          <w:szCs w:val="20"/>
          <w:lang w:val="vi-VN"/>
          <w14:ligatures w14:val="none"/>
        </w:rPr>
      </w:pPr>
    </w:p>
    <w:p w14:paraId="1E2F210B" w14:textId="77777777" w:rsidR="004D369D" w:rsidRPr="004D369D" w:rsidRDefault="004D369D" w:rsidP="004D369D">
      <w:pPr>
        <w:spacing w:before="60" w:after="60" w:line="240" w:lineRule="auto"/>
        <w:jc w:val="both"/>
        <w:rPr>
          <w:rFonts w:eastAsia="Calibri" w:cs="Times New Roman"/>
          <w:b/>
          <w:kern w:val="0"/>
          <w:sz w:val="20"/>
          <w:szCs w:val="20"/>
          <w:lang w:val="vi-VN"/>
          <w14:ligatures w14:val="none"/>
        </w:rPr>
      </w:pPr>
      <w:r w:rsidRPr="004D369D">
        <w:rPr>
          <w:rFonts w:eastAsia="Calibri" w:cs="Times New Roman"/>
          <w:b/>
          <w:kern w:val="0"/>
          <w:sz w:val="20"/>
          <w:szCs w:val="20"/>
          <w:lang w:val="vi-VN"/>
          <w14:ligatures w14:val="none"/>
        </w:rPr>
        <w:t xml:space="preserve">Tài liệu tham khảo: </w:t>
      </w:r>
    </w:p>
    <w:p w14:paraId="11135ABF" w14:textId="77777777" w:rsidR="004D369D" w:rsidRPr="004D369D" w:rsidRDefault="004D369D" w:rsidP="004D369D">
      <w:pPr>
        <w:spacing w:before="60" w:after="60" w:line="240" w:lineRule="auto"/>
        <w:jc w:val="both"/>
        <w:rPr>
          <w:rFonts w:eastAsia="Calibri" w:cs="Times New Roman"/>
          <w:kern w:val="0"/>
          <w:sz w:val="20"/>
          <w:szCs w:val="20"/>
          <w:lang w:val="vi-VN"/>
          <w14:ligatures w14:val="none"/>
        </w:rPr>
      </w:pPr>
      <w:r w:rsidRPr="004D369D">
        <w:rPr>
          <w:rFonts w:eastAsia="Calibri" w:cs="Times New Roman"/>
          <w:kern w:val="0"/>
          <w:sz w:val="20"/>
          <w:szCs w:val="20"/>
          <w:lang w:val="vi-VN"/>
          <w14:ligatures w14:val="none"/>
        </w:rPr>
        <w:t xml:space="preserve">1. Phạm Văn Chương và Nguyễn Hữu Quang, </w:t>
      </w:r>
      <w:r w:rsidRPr="004D369D">
        <w:rPr>
          <w:rFonts w:eastAsia="Calibri" w:cs="Times New Roman"/>
          <w:i/>
          <w:kern w:val="0"/>
          <w:sz w:val="20"/>
          <w:szCs w:val="20"/>
          <w:lang w:val="vi-VN"/>
          <w14:ligatures w14:val="none"/>
        </w:rPr>
        <w:t>Công nghệ sản xuất ván nhân tạo - Tập 1: Ván dán và Ván nhân tạo đặc biệt</w:t>
      </w:r>
      <w:r w:rsidRPr="004D369D">
        <w:rPr>
          <w:rFonts w:eastAsia="Calibri" w:cs="Times New Roman"/>
          <w:kern w:val="0"/>
          <w:sz w:val="20"/>
          <w:szCs w:val="20"/>
          <w:lang w:val="vi-VN"/>
          <w14:ligatures w14:val="none"/>
        </w:rPr>
        <w:t xml:space="preserve">, Nxb. </w:t>
      </w:r>
      <w:r w:rsidRPr="004D369D">
        <w:rPr>
          <w:rFonts w:eastAsia="Calibri" w:cs="Times New Roman"/>
          <w:kern w:val="0"/>
          <w:sz w:val="20"/>
          <w:szCs w:val="20"/>
          <w14:ligatures w14:val="none"/>
        </w:rPr>
        <w:t>Nông nghiệp, Hà Nội, 2004</w:t>
      </w:r>
      <w:r w:rsidRPr="004D369D">
        <w:rPr>
          <w:rFonts w:eastAsia="Calibri" w:cs="Times New Roman"/>
          <w:kern w:val="0"/>
          <w:sz w:val="20"/>
          <w:szCs w:val="20"/>
          <w:lang w:val="vi-VN"/>
          <w14:ligatures w14:val="none"/>
        </w:rPr>
        <w:t>.</w:t>
      </w:r>
    </w:p>
    <w:p w14:paraId="2E8D15C3" w14:textId="77777777" w:rsidR="004D369D" w:rsidRPr="004D369D" w:rsidRDefault="004D369D" w:rsidP="004D369D">
      <w:pPr>
        <w:spacing w:before="60" w:after="60" w:line="240" w:lineRule="auto"/>
        <w:jc w:val="both"/>
        <w:rPr>
          <w:rFonts w:eastAsia="Calibri" w:cs="Times New Roman"/>
          <w:kern w:val="0"/>
          <w:sz w:val="20"/>
          <w:szCs w:val="20"/>
          <w14:ligatures w14:val="none"/>
        </w:rPr>
      </w:pPr>
      <w:r w:rsidRPr="004D369D">
        <w:rPr>
          <w:rFonts w:eastAsia="Calibri" w:cs="Times New Roman"/>
          <w:kern w:val="0"/>
          <w:sz w:val="20"/>
          <w:szCs w:val="20"/>
          <w:lang w:val="vi-VN"/>
          <w14:ligatures w14:val="none"/>
        </w:rPr>
        <w:t xml:space="preserve"> 2. </w:t>
      </w:r>
      <w:r w:rsidRPr="004D369D">
        <w:rPr>
          <w:rFonts w:eastAsia="Calibri" w:cs="Times New Roman"/>
          <w:kern w:val="0"/>
          <w:sz w:val="20"/>
          <w:szCs w:val="20"/>
          <w14:ligatures w14:val="none"/>
        </w:rPr>
        <w:t xml:space="preserve">Richard F. Baldwin,, </w:t>
      </w:r>
      <w:r w:rsidRPr="004D369D">
        <w:rPr>
          <w:rFonts w:eastAsia="Calibri" w:cs="Times New Roman"/>
          <w:i/>
          <w:kern w:val="0"/>
          <w:sz w:val="20"/>
          <w:szCs w:val="20"/>
          <w14:ligatures w14:val="none"/>
        </w:rPr>
        <w:t>Plywood and Veneer - Based Products: Manufacturing practices,</w:t>
      </w:r>
      <w:r w:rsidRPr="004D369D">
        <w:rPr>
          <w:rFonts w:eastAsia="Calibri" w:cs="Times New Roman"/>
          <w:kern w:val="0"/>
          <w:sz w:val="20"/>
          <w:szCs w:val="20"/>
          <w14:ligatures w14:val="none"/>
        </w:rPr>
        <w:t xml:space="preserve"> Publisher: Backbeat Books, ISBN 13: 978-0879303716, 1995.</w:t>
      </w:r>
    </w:p>
    <w:p w14:paraId="758896CB" w14:textId="77777777" w:rsidR="004D369D" w:rsidRPr="004D369D" w:rsidRDefault="004D369D" w:rsidP="004D369D">
      <w:pPr>
        <w:spacing w:before="60" w:after="60" w:line="240" w:lineRule="auto"/>
        <w:jc w:val="both"/>
        <w:rPr>
          <w:rFonts w:eastAsia="Calibri" w:cs="Times New Roman"/>
          <w:kern w:val="0"/>
          <w:sz w:val="20"/>
          <w:szCs w:val="20"/>
          <w:lang w:val="vi-VN"/>
          <w14:ligatures w14:val="none"/>
        </w:rPr>
      </w:pPr>
      <w:r w:rsidRPr="004D369D">
        <w:rPr>
          <w:rFonts w:eastAsia="Calibri" w:cs="Times New Roman"/>
          <w:kern w:val="0"/>
          <w:sz w:val="20"/>
          <w:szCs w:val="20"/>
          <w:lang w:val="vi-VN"/>
          <w14:ligatures w14:val="none"/>
        </w:rPr>
        <w:t xml:space="preserve">3. </w:t>
      </w:r>
      <w:r w:rsidRPr="004D369D">
        <w:rPr>
          <w:rFonts w:eastAsia="Calibri" w:cs="Times New Roman"/>
          <w:kern w:val="0"/>
          <w:sz w:val="20"/>
          <w:szCs w:val="20"/>
          <w14:ligatures w14:val="none"/>
        </w:rPr>
        <w:t xml:space="preserve">Terry Seller, Jr., </w:t>
      </w:r>
      <w:r w:rsidRPr="004D369D">
        <w:rPr>
          <w:rFonts w:eastAsia="Calibri" w:cs="Times New Roman"/>
          <w:i/>
          <w:kern w:val="0"/>
          <w:sz w:val="20"/>
          <w:szCs w:val="20"/>
          <w14:ligatures w14:val="none"/>
        </w:rPr>
        <w:t>Plywood and Adhesive Technology,</w:t>
      </w:r>
      <w:r w:rsidRPr="004D369D">
        <w:rPr>
          <w:rFonts w:eastAsia="Calibri" w:cs="Times New Roman"/>
          <w:kern w:val="0"/>
          <w:sz w:val="20"/>
          <w:szCs w:val="20"/>
          <w14:ligatures w14:val="none"/>
        </w:rPr>
        <w:t xml:space="preserve"> Publisher: ‎ CRC Press; 1st edition,</w:t>
      </w:r>
      <w:r w:rsidRPr="004D369D">
        <w:rPr>
          <w:rFonts w:eastAsia="Calibri" w:cs="Times New Roman"/>
          <w:i/>
          <w:kern w:val="0"/>
          <w:sz w:val="20"/>
          <w:szCs w:val="20"/>
          <w14:ligatures w14:val="none"/>
        </w:rPr>
        <w:t xml:space="preserve"> </w:t>
      </w:r>
      <w:r w:rsidRPr="004D369D">
        <w:rPr>
          <w:rFonts w:eastAsia="Calibri" w:cs="Times New Roman"/>
          <w:kern w:val="0"/>
          <w:sz w:val="20"/>
          <w:szCs w:val="20"/>
          <w14:ligatures w14:val="none"/>
        </w:rPr>
        <w:t>ISBN 13: 978-0824774073, 1985</w:t>
      </w:r>
      <w:r w:rsidRPr="004D369D">
        <w:rPr>
          <w:rFonts w:eastAsia="Calibri" w:cs="Times New Roman"/>
          <w:kern w:val="0"/>
          <w:sz w:val="20"/>
          <w:szCs w:val="20"/>
          <w:lang w:val="vi-VN"/>
          <w14:ligatures w14:val="none"/>
        </w:rPr>
        <w:t>.</w:t>
      </w:r>
    </w:p>
    <w:p w14:paraId="74541960"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4348"/>
    <w:multiLevelType w:val="hybridMultilevel"/>
    <w:tmpl w:val="ECECA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3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9D"/>
    <w:rsid w:val="00060052"/>
    <w:rsid w:val="0014220F"/>
    <w:rsid w:val="002B1871"/>
    <w:rsid w:val="002F0A7D"/>
    <w:rsid w:val="004D369D"/>
    <w:rsid w:val="00587EC0"/>
    <w:rsid w:val="0070421C"/>
    <w:rsid w:val="0082578F"/>
    <w:rsid w:val="0098269E"/>
    <w:rsid w:val="00B264F8"/>
    <w:rsid w:val="00BF05C2"/>
    <w:rsid w:val="00EF5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0F35"/>
  <w15:chartTrackingRefBased/>
  <w15:docId w15:val="{C99B54F6-3355-442A-AD7F-66F8BC07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4D36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D36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D369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D369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D369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D36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6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6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6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69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D36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D369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D369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D369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D36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6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6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6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6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6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369D"/>
    <w:pPr>
      <w:spacing w:before="160"/>
      <w:jc w:val="center"/>
    </w:pPr>
    <w:rPr>
      <w:i/>
      <w:iCs/>
      <w:color w:val="404040" w:themeColor="text1" w:themeTint="BF"/>
    </w:rPr>
  </w:style>
  <w:style w:type="character" w:customStyle="1" w:styleId="QuoteChar">
    <w:name w:val="Quote Char"/>
    <w:basedOn w:val="DefaultParagraphFont"/>
    <w:link w:val="Quote"/>
    <w:uiPriority w:val="29"/>
    <w:rsid w:val="004D369D"/>
    <w:rPr>
      <w:i/>
      <w:iCs/>
      <w:color w:val="404040" w:themeColor="text1" w:themeTint="BF"/>
    </w:rPr>
  </w:style>
  <w:style w:type="paragraph" w:styleId="ListParagraph">
    <w:name w:val="List Paragraph"/>
    <w:basedOn w:val="Normal"/>
    <w:uiPriority w:val="34"/>
    <w:qFormat/>
    <w:rsid w:val="004D369D"/>
    <w:pPr>
      <w:ind w:left="720"/>
      <w:contextualSpacing/>
    </w:pPr>
  </w:style>
  <w:style w:type="character" w:styleId="IntenseEmphasis">
    <w:name w:val="Intense Emphasis"/>
    <w:basedOn w:val="DefaultParagraphFont"/>
    <w:uiPriority w:val="21"/>
    <w:qFormat/>
    <w:rsid w:val="004D369D"/>
    <w:rPr>
      <w:i/>
      <w:iCs/>
      <w:color w:val="2E74B5" w:themeColor="accent1" w:themeShade="BF"/>
    </w:rPr>
  </w:style>
  <w:style w:type="paragraph" w:styleId="IntenseQuote">
    <w:name w:val="Intense Quote"/>
    <w:basedOn w:val="Normal"/>
    <w:next w:val="Normal"/>
    <w:link w:val="IntenseQuoteChar"/>
    <w:uiPriority w:val="30"/>
    <w:qFormat/>
    <w:rsid w:val="004D36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D369D"/>
    <w:rPr>
      <w:i/>
      <w:iCs/>
      <w:color w:val="2E74B5" w:themeColor="accent1" w:themeShade="BF"/>
    </w:rPr>
  </w:style>
  <w:style w:type="character" w:styleId="IntenseReference">
    <w:name w:val="Intense Reference"/>
    <w:basedOn w:val="DefaultParagraphFont"/>
    <w:uiPriority w:val="32"/>
    <w:qFormat/>
    <w:rsid w:val="004D369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2025-12-05T03:43:00Z</dcterms:created>
  <dcterms:modified xsi:type="dcterms:W3CDTF">2025-12-05T03:43:00Z</dcterms:modified>
</cp:coreProperties>
</file>